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附件4</w:t>
      </w:r>
    </w:p>
    <w:p>
      <w:pPr>
        <w:ind w:firstLine="42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丽水学院优秀毕业生资格鉴定表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 xml:space="preserve">二级学院（盖章）：                               年   月   日 </w:t>
      </w:r>
    </w:p>
    <w:tbl>
      <w:tblPr>
        <w:tblStyle w:val="4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鉴定类别</w:t>
            </w:r>
          </w:p>
        </w:tc>
        <w:tc>
          <w:tcPr>
            <w:tcW w:w="7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例：参加体育赛事获省级一等奖（金奖）、全国二等奖及以上奖项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学生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资格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描述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1.王**，李**，陈*，体教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sz w:val="24"/>
                <w:szCs w:val="24"/>
              </w:rPr>
              <w:t>，参加201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年全国大学生龙舟锦标赛（鄱阳赛站）比赛，获得第三名，颁奖单位：*************；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2.钱**，体教1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,、秦*，小教1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，参加20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年浙江省大学生运动会，获得女子甲组健美操赛一等奖，颁奖单位：************；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二级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审查人（签字）：                 年   月   日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鉴定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负责人（盖章）：                 年   月   日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仿宋_GB2312" w:eastAsia="仿宋_GB2312"/>
          <w:sz w:val="24"/>
          <w:szCs w:val="24"/>
          <w:shd w:val="solid" w:color="FFFFFF" w:fill="auto"/>
        </w:rPr>
        <w:t>注：学术论文按学术期刊等级认定标准，学科竞赛以浙江省教育厅正式发文公布的项目为准，体育赛事和文艺比赛项目以政府部门主办为准，非政府部门主办须经教务处认定。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C4D75"/>
    <w:rsid w:val="093F52FB"/>
    <w:rsid w:val="11736CA3"/>
    <w:rsid w:val="3EEC4D75"/>
    <w:rsid w:val="572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2019-11-04T03:42:00Z</dcterms:created>
  <dc:creator>君子中的痞子</dc:creator>
  <cp:lastModifiedBy>王园园</cp:lastModifiedBy>
  <dcterms:modified xsi:type="dcterms:W3CDTF">2022-11-03T07:55:36Z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